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160" w:line="240" w:lineRule="auto"/>
        <w:jc w:val="center"/>
      </w:pPr>
      <w:r>
        <w:rPr>
          <w:rFonts w:ascii="Noto Serif CJK JP" w:hAnsi="Noto Serif CJK JP" w:eastAsia="Noto Serif CJK JP"/>
          <w:b/>
          <w:sz w:val="32"/>
        </w:rPr>
        <w:t>店舗譲渡契約書</w:t>
      </w:r>
    </w:p>
    <w:p>
      <w:pPr>
        <w:keepNext w:val="0"/>
        <w:spacing w:before="0" w:after="200" w:line="240" w:lineRule="auto"/>
        <w:jc w:val="center"/>
      </w:pPr>
      <w:r>
        <w:rPr>
          <w:rFonts w:ascii="Noto Serif CJK JP" w:hAnsi="Noto Serif CJK JP" w:eastAsia="Noto Serif CJK JP"/>
          <w:b/>
          <w:sz w:val="23"/>
        </w:rPr>
        <w:t>（造作・設備譲渡用テンプレート）</w:t>
      </w:r>
    </w:p>
    <w:tbl>
      <w:tblPr>
        <w:tblW w:type="auto" w:w="0"/>
        <w:jc w:val="center"/>
        <w:tblLayout w:type="autofit"/>
        <w:tblLook w:firstColumn="1" w:firstRow="1" w:lastColumn="0" w:lastRow="0" w:noHBand="0" w:noVBand="1" w:val="04A0"/>
      </w:tblPr>
      <w:tblGrid>
        <w:gridCol w:w="9412"/>
      </w:tblGrid>
      <w:tr>
        <w:trPr>
          <w:cantSplit/>
        </w:trPr>
        <w:tc>
          <w:tcPr>
            <w:tcW w:type="dxa" w:w="9412"/>
            <w:shd w:fill="F2F2F2"/>
            <w:tcMar>
              <w:top w:w="120" w:type="dxa"/>
              <w:start w:w="150" w:type="dxa"/>
              <w:bottom w:w="120" w:type="dxa"/>
              <w:end w:w="150" w:type="dxa"/>
            </w:tcMar>
          </w:tcPr>
          <w:p>
            <w:pPr>
              <w:keepNext w:val="0"/>
              <w:spacing w:before="0" w:after="40" w:line="288" w:lineRule="auto"/>
            </w:pPr>
            <w:r>
              <w:rPr>
                <w:rFonts w:ascii="Noto Sans CJK JP" w:hAnsi="Noto Sans CJK JP" w:eastAsia="Noto Sans CJK JP"/>
                <w:b/>
                <w:sz w:val="19"/>
              </w:rPr>
              <w:t>【本テンプレートの対象】</w:t>
            </w:r>
          </w:p>
          <w:p>
            <w:pPr>
              <w:keepNext w:val="0"/>
              <w:spacing w:before="0" w:after="0" w:line="300" w:lineRule="auto"/>
            </w:pPr>
            <w:r>
              <w:rPr>
                <w:rFonts w:ascii="Noto Sans CJK JP" w:hAnsi="Noto Sans CJK JP" w:eastAsia="Noto Sans CJK JP"/>
                <w:b w:val="0"/>
                <w:sz w:val="18"/>
              </w:rPr>
              <w:t>本テンプレートは、店舗の内装、造作、設備、什器および備品を譲渡する取引を想定しています。屋号、商標、顧客情報、従業員との労働契約、取引先との契約、債権・債務、行政上の許認可その他の事業そのものの譲渡には対応していません。実際の契約内容に応じて条項を調整し、必要に応じて弁護士等の専門家へご相談ください。</w:t>
            </w:r>
          </w:p>
        </w:tc>
      </w:tr>
    </w:tbl>
    <w:p>
      <w:pPr>
        <w:keepNext w:val="0"/>
        <w:spacing w:before="160" w:after="140" w:line="312" w:lineRule="auto"/>
      </w:pPr>
      <w:r>
        <w:rPr>
          <w:rFonts w:ascii="Noto Serif CJK JP" w:hAnsi="Noto Serif CJK JP" w:eastAsia="Noto Serif CJK JP"/>
          <w:b w:val="0"/>
          <w:sz w:val="21"/>
        </w:rPr>
        <w:t>譲渡人 [譲渡人の氏名または法人名]（以下「甲」という）と、譲受人 [譲受人の氏名または法人名]（以下「乙」という）は、店舗の造作および設備等の譲渡に関して、以下のとおり契約（以下「本契約」という）を締結する。</w:t>
      </w:r>
    </w:p>
    <w:p>
      <w:pPr>
        <w:keepNext/>
        <w:spacing w:before="120" w:after="40" w:line="276" w:lineRule="auto"/>
      </w:pPr>
      <w:r>
        <w:rPr>
          <w:rFonts w:ascii="Noto Serif CJK JP" w:hAnsi="Noto Serif CJK JP" w:eastAsia="Noto Serif CJK JP"/>
          <w:b/>
          <w:sz w:val="21"/>
        </w:rPr>
        <w:t>第1条（目的および譲渡範囲）</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甲は乙に対し、[店舗所在地・建物名等] に所在する店舗（以下「本件店舗」という）内にある別紙「造作・設備等目録」に記載の造作、内装、厨房機器、什器および備品（以下「本件造作」という）を譲渡し、乙はこれを譲り受ける。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本契約による譲渡には、屋号、商標、顧客情報、従業員との労働契約、取引先との契約、債権・債務、営業上のノウハウ、行政上の許認可その他の事業上の権利または地位を含まない。</w:t>
      </w:r>
    </w:p>
    <w:p>
      <w:pPr>
        <w:keepNext/>
        <w:spacing w:before="120" w:after="40" w:line="276" w:lineRule="auto"/>
      </w:pPr>
      <w:r>
        <w:rPr>
          <w:rFonts w:ascii="Noto Serif CJK JP" w:hAnsi="Noto Serif CJK JP" w:eastAsia="Noto Serif CJK JP"/>
          <w:b/>
          <w:sz w:val="21"/>
        </w:rPr>
        <w:t>第2条（譲渡対象物および処分権限）</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本件造作の品名、メーカー、型番、数量、設置場所、動作状況、既知の故障・不具合、所有区分その他の詳細は、別紙「造作・設備等目録」の記載による。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甲は、本件造作について適法な処分権限を有し、別紙に明記したものを除き、第三者の所有権、担保権その他の権利が付着していないことを表明し、保証する。</w:t>
      </w:r>
    </w:p>
    <w:p>
      <w:pPr>
        <w:keepNext w:val="0"/>
        <w:spacing w:before="0" w:after="40" w:line="300" w:lineRule="auto"/>
        <w:ind w:left="340" w:hanging="340"/>
      </w:pPr>
      <w:r>
        <w:rPr>
          <w:rFonts w:ascii="Noto Serif CJK JP" w:hAnsi="Noto Serif CJK JP" w:eastAsia="Noto Serif CJK JP"/>
          <w:b w:val="0"/>
          <w:sz w:val="21"/>
        </w:rPr>
        <w:t xml:space="preserve">3. </w:t>
      </w:r>
      <w:r>
        <w:rPr>
          <w:rFonts w:ascii="Noto Serif CJK JP" w:hAnsi="Noto Serif CJK JP" w:eastAsia="Noto Serif CJK JP"/>
          <w:b w:val="0"/>
          <w:sz w:val="21"/>
        </w:rPr>
        <w:t>別紙「造作・設備等目録」に記載のない物品は、本件造作に含まれない。</w:t>
      </w:r>
    </w:p>
    <w:p>
      <w:pPr>
        <w:keepNext/>
        <w:spacing w:before="120" w:after="40" w:line="276" w:lineRule="auto"/>
      </w:pPr>
      <w:r>
        <w:rPr>
          <w:rFonts w:ascii="Noto Serif CJK JP" w:hAnsi="Noto Serif CJK JP" w:eastAsia="Noto Serif CJK JP"/>
          <w:b/>
          <w:sz w:val="21"/>
        </w:rPr>
        <w:t>第3条（譲渡代金および支払方法）</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本件造作の譲渡代金は、金 [〇〇] 円とし、当該金額は消費税等を [含む・含まない] ものとする。消費税等を含まない場合、乙は甲に対し、別途消費税等 [〇〇] 円を支払う。</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乙は甲に対し、前項の譲渡代金を令和 [〇] 年 [〇] 月 [〇] 日までに、甲が指定する以下の銀行口座へ振り込んで支払う。振込手数料は乙の負担とする。</w:t>
      </w:r>
    </w:p>
    <w:tbl>
      <w:tblPr>
        <w:tblW w:type="auto" w:w="0"/>
        <w:jc w:val="center"/>
        <w:tblLayout w:type="fixed"/>
        <w:tblLook w:firstColumn="1" w:firstRow="1" w:lastColumn="0" w:lastRow="0" w:noHBand="0" w:noVBand="1" w:val="04A0"/>
      </w:tblPr>
      <w:tblGrid>
        <w:gridCol w:w="4706"/>
        <w:gridCol w:w="4706"/>
      </w:tblGrid>
      <w:tr>
        <w:trPr>
          <w:cantSplit/>
        </w:trPr>
        <w:tc>
          <w:tcPr>
            <w:tcW w:type="dxa" w:w="1757"/>
            <w:vAlign w:val="center"/>
            <w:tcMar>
              <w:top w:w="70" w:type="dxa"/>
              <w:start w:w="110" w:type="dxa"/>
              <w:bottom w:w="70" w:type="dxa"/>
              <w:end w:w="110" w:type="dxa"/>
            </w:tcMar>
            <w:shd w:fill="EDEDED"/>
          </w:tcPr>
          <w:p>
            <w:pPr>
              <w:keepNext w:val="0"/>
              <w:spacing w:before="0" w:after="0" w:line="264" w:lineRule="auto"/>
            </w:pPr>
            <w:r>
              <w:rPr>
                <w:rFonts w:ascii="Noto Sans CJK JP" w:hAnsi="Noto Sans CJK JP" w:eastAsia="Noto Sans CJK JP"/>
                <w:b/>
                <w:sz w:val="19"/>
              </w:rPr>
              <w:t>銀行名</w:t>
            </w:r>
          </w:p>
        </w:tc>
        <w:tc>
          <w:tcPr>
            <w:tcW w:type="dxa" w:w="7087"/>
            <w:vAlign w:val="center"/>
            <w:tcMar>
              <w:top w:w="70" w:type="dxa"/>
              <w:start w:w="110" w:type="dxa"/>
              <w:bottom w:w="70" w:type="dxa"/>
              <w:end w:w="110" w:type="dxa"/>
            </w:tcMar>
          </w:tcPr>
          <w:p>
            <w:pPr>
              <w:keepNext w:val="0"/>
              <w:spacing w:before="0" w:after="0" w:line="264" w:lineRule="auto"/>
            </w:pPr>
            <w:r>
              <w:rPr>
                <w:rFonts w:ascii="Noto Serif CJK JP" w:hAnsi="Noto Serif CJK JP" w:eastAsia="Noto Serif CJK JP"/>
                <w:b w:val="0"/>
                <w:sz w:val="19"/>
              </w:rPr>
              <w:t>[〇〇銀行　〇〇支店]</w:t>
            </w:r>
          </w:p>
        </w:tc>
      </w:tr>
      <w:tr>
        <w:trPr>
          <w:cantSplit/>
        </w:trPr>
        <w:tc>
          <w:tcPr>
            <w:tcW w:type="dxa" w:w="1757"/>
            <w:vAlign w:val="center"/>
            <w:tcMar>
              <w:top w:w="70" w:type="dxa"/>
              <w:start w:w="110" w:type="dxa"/>
              <w:bottom w:w="70" w:type="dxa"/>
              <w:end w:w="110" w:type="dxa"/>
            </w:tcMar>
            <w:shd w:fill="EDEDED"/>
          </w:tcPr>
          <w:p>
            <w:pPr>
              <w:keepNext w:val="0"/>
              <w:spacing w:before="0" w:after="0" w:line="264" w:lineRule="auto"/>
            </w:pPr>
            <w:r>
              <w:rPr>
                <w:rFonts w:ascii="Noto Sans CJK JP" w:hAnsi="Noto Sans CJK JP" w:eastAsia="Noto Sans CJK JP"/>
                <w:b/>
                <w:sz w:val="19"/>
              </w:rPr>
              <w:t>口座種別</w:t>
            </w:r>
          </w:p>
        </w:tc>
        <w:tc>
          <w:tcPr>
            <w:tcW w:type="dxa" w:w="7087"/>
            <w:vAlign w:val="center"/>
            <w:tcMar>
              <w:top w:w="70" w:type="dxa"/>
              <w:start w:w="110" w:type="dxa"/>
              <w:bottom w:w="70" w:type="dxa"/>
              <w:end w:w="110" w:type="dxa"/>
            </w:tcMar>
          </w:tcPr>
          <w:p>
            <w:pPr>
              <w:keepNext w:val="0"/>
              <w:spacing w:before="0" w:after="0" w:line="264" w:lineRule="auto"/>
            </w:pPr>
            <w:r>
              <w:rPr>
                <w:rFonts w:ascii="Noto Serif CJK JP" w:hAnsi="Noto Serif CJK JP" w:eastAsia="Noto Serif CJK JP"/>
                <w:b w:val="0"/>
                <w:sz w:val="19"/>
              </w:rPr>
              <w:t>[普通・当座]</w:t>
            </w:r>
          </w:p>
        </w:tc>
      </w:tr>
      <w:tr>
        <w:trPr>
          <w:cantSplit/>
        </w:trPr>
        <w:tc>
          <w:tcPr>
            <w:tcW w:type="dxa" w:w="1757"/>
            <w:vAlign w:val="center"/>
            <w:tcMar>
              <w:top w:w="70" w:type="dxa"/>
              <w:start w:w="110" w:type="dxa"/>
              <w:bottom w:w="70" w:type="dxa"/>
              <w:end w:w="110" w:type="dxa"/>
            </w:tcMar>
            <w:shd w:fill="EDEDED"/>
          </w:tcPr>
          <w:p>
            <w:pPr>
              <w:keepNext w:val="0"/>
              <w:spacing w:before="0" w:after="0" w:line="264" w:lineRule="auto"/>
            </w:pPr>
            <w:r>
              <w:rPr>
                <w:rFonts w:ascii="Noto Sans CJK JP" w:hAnsi="Noto Sans CJK JP" w:eastAsia="Noto Sans CJK JP"/>
                <w:b/>
                <w:sz w:val="19"/>
              </w:rPr>
              <w:t>口座番号</w:t>
            </w:r>
          </w:p>
        </w:tc>
        <w:tc>
          <w:tcPr>
            <w:tcW w:type="dxa" w:w="7087"/>
            <w:vAlign w:val="center"/>
            <w:tcMar>
              <w:top w:w="70" w:type="dxa"/>
              <w:start w:w="110" w:type="dxa"/>
              <w:bottom w:w="70" w:type="dxa"/>
              <w:end w:w="110" w:type="dxa"/>
            </w:tcMar>
          </w:tcPr>
          <w:p>
            <w:pPr>
              <w:keepNext w:val="0"/>
              <w:spacing w:before="0" w:after="0" w:line="264" w:lineRule="auto"/>
            </w:pPr>
            <w:r>
              <w:rPr>
                <w:rFonts w:ascii="Noto Serif CJK JP" w:hAnsi="Noto Serif CJK JP" w:eastAsia="Noto Serif CJK JP"/>
                <w:b w:val="0"/>
                <w:sz w:val="19"/>
              </w:rPr>
              <w:t>[〇〇〇〇〇〇〇]</w:t>
            </w:r>
          </w:p>
        </w:tc>
      </w:tr>
      <w:tr>
        <w:trPr>
          <w:cantSplit/>
        </w:trPr>
        <w:tc>
          <w:tcPr>
            <w:tcW w:type="dxa" w:w="1757"/>
            <w:vAlign w:val="center"/>
            <w:tcMar>
              <w:top w:w="70" w:type="dxa"/>
              <w:start w:w="110" w:type="dxa"/>
              <w:bottom w:w="70" w:type="dxa"/>
              <w:end w:w="110" w:type="dxa"/>
            </w:tcMar>
            <w:shd w:fill="EDEDED"/>
          </w:tcPr>
          <w:p>
            <w:pPr>
              <w:keepNext w:val="0"/>
              <w:spacing w:before="0" w:after="0" w:line="264" w:lineRule="auto"/>
            </w:pPr>
            <w:r>
              <w:rPr>
                <w:rFonts w:ascii="Noto Sans CJK JP" w:hAnsi="Noto Sans CJK JP" w:eastAsia="Noto Sans CJK JP"/>
                <w:b/>
                <w:sz w:val="19"/>
              </w:rPr>
              <w:t>口座名義</w:t>
            </w:r>
          </w:p>
        </w:tc>
        <w:tc>
          <w:tcPr>
            <w:tcW w:type="dxa" w:w="7087"/>
            <w:vAlign w:val="center"/>
            <w:tcMar>
              <w:top w:w="70" w:type="dxa"/>
              <w:start w:w="110" w:type="dxa"/>
              <w:bottom w:w="70" w:type="dxa"/>
              <w:end w:w="110" w:type="dxa"/>
            </w:tcMar>
          </w:tcPr>
          <w:p>
            <w:pPr>
              <w:keepNext w:val="0"/>
              <w:spacing w:before="0" w:after="0" w:line="264" w:lineRule="auto"/>
            </w:pPr>
            <w:r>
              <w:rPr>
                <w:rFonts w:ascii="Noto Serif CJK JP" w:hAnsi="Noto Serif CJK JP" w:eastAsia="Noto Serif CJK JP"/>
                <w:b w:val="0"/>
                <w:sz w:val="19"/>
              </w:rPr>
              <w:t>[〇〇〇〇]</w:t>
            </w:r>
          </w:p>
        </w:tc>
      </w:tr>
    </w:tbl>
    <w:p>
      <w:pPr>
        <w:keepNext/>
        <w:spacing w:before="120" w:after="40" w:line="276" w:lineRule="auto"/>
      </w:pPr>
      <w:r>
        <w:rPr>
          <w:rFonts w:ascii="Noto Serif CJK JP" w:hAnsi="Noto Serif CJK JP" w:eastAsia="Noto Serif CJK JP"/>
          <w:b/>
          <w:sz w:val="21"/>
        </w:rPr>
        <w:t>第4条（引渡し、保存義務および所有権の移転）</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甲は乙に対し、本件造作を令和 [〇] 年 [〇] 月 [〇] 日、本件店舗において引き渡す。別紙または書面で別途合意した修理、清掃もしくは撤去作業を除き、本件造作は現状有姿のまま引き渡す。</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甲は、本件造作の引渡しが完了するまで、善良な管理者の注意をもって本件造作を保存する。</w:t>
      </w:r>
    </w:p>
    <w:p>
      <w:pPr>
        <w:keepNext w:val="0"/>
        <w:spacing w:before="0" w:after="40" w:line="300" w:lineRule="auto"/>
        <w:ind w:left="340" w:hanging="340"/>
      </w:pPr>
      <w:r>
        <w:rPr>
          <w:rFonts w:ascii="Noto Serif CJK JP" w:hAnsi="Noto Serif CJK JP" w:eastAsia="Noto Serif CJK JP"/>
          <w:b w:val="0"/>
          <w:sz w:val="21"/>
        </w:rPr>
        <w:t xml:space="preserve">3. </w:t>
      </w:r>
      <w:r>
        <w:rPr>
          <w:rFonts w:ascii="Noto Serif CJK JP" w:hAnsi="Noto Serif CJK JP" w:eastAsia="Noto Serif CJK JP"/>
          <w:b w:val="0"/>
          <w:sz w:val="21"/>
        </w:rPr>
        <w:t>本件造作の所有権は、乙による譲渡代金全額の支払いおよび甲による本件造作の引渡しの双方が完了した時に、甲から乙へ移転する。</w:t>
      </w:r>
    </w:p>
    <w:p>
      <w:pPr>
        <w:keepNext/>
        <w:spacing w:before="120" w:after="40" w:line="276" w:lineRule="auto"/>
      </w:pPr>
      <w:r>
        <w:rPr>
          <w:rFonts w:ascii="Noto Serif CJK JP" w:hAnsi="Noto Serif CJK JP" w:eastAsia="Noto Serif CJK JP"/>
          <w:b/>
          <w:sz w:val="21"/>
        </w:rPr>
        <w:t>第5条（契約不適合責任）</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本件造作は中古品であり、乙は、本件造作の状態、性能、使用年数および別紙に記載された故障・不具合を確認したうえで、これを譲り受ける。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甲は、本件造作について、修補、代替物の引渡し、代金の減額、損害賠償、契約の解除その他の契約不適合責任を負わない。</w:t>
      </w:r>
    </w:p>
    <w:p>
      <w:pPr>
        <w:keepNext w:val="0"/>
        <w:spacing w:before="0" w:after="40" w:line="300" w:lineRule="auto"/>
        <w:ind w:left="340" w:hanging="340"/>
      </w:pPr>
      <w:r>
        <w:rPr>
          <w:rFonts w:ascii="Noto Serif CJK JP" w:hAnsi="Noto Serif CJK JP" w:eastAsia="Noto Serif CJK JP"/>
          <w:b w:val="0"/>
          <w:sz w:val="21"/>
        </w:rPr>
        <w:t xml:space="preserve">3. </w:t>
      </w:r>
      <w:r>
        <w:rPr>
          <w:rFonts w:ascii="Noto Serif CJK JP" w:hAnsi="Noto Serif CJK JP" w:eastAsia="Noto Serif CJK JP"/>
          <w:b w:val="0"/>
          <w:sz w:val="21"/>
        </w:rPr>
        <w:t>前項の規定は、甲が契約不適合に当たる事実を知りながら乙に告げなかった場合には適用しない。</w:t>
      </w:r>
    </w:p>
    <w:p>
      <w:pPr>
        <w:keepNext/>
        <w:spacing w:before="120" w:after="40" w:line="276" w:lineRule="auto"/>
      </w:pPr>
      <w:r>
        <w:rPr>
          <w:rFonts w:ascii="Noto Serif CJK JP" w:hAnsi="Noto Serif CJK JP" w:eastAsia="Noto Serif CJK JP"/>
          <w:b/>
          <w:sz w:val="21"/>
        </w:rPr>
        <w:t>第6条（賃貸人の承諾および賃貸借契約）</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本契約は、令和 [〇] 年 [〇] 月 [〇] 日までに、乙と本件店舗の賃貸人との間で新たな建物賃貸借契約が締結され、かつ、賃貸人が本件造作を本件店舗内に残置した状態で引き渡すことを承諾することを停止条件として効力を生じる。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前項の期限までに同項の条件が成就しなかった場合、本契約は効力を生じないものとし、甲は乙から受領した金銭を無利息で速やかに返還する。ただし、条件が成就しなかった原因が乙の責めに帰すべき事由による場合の取り扱いは、甲乙協議のうえ定める。</w:t>
      </w:r>
    </w:p>
    <w:p>
      <w:pPr>
        <w:keepNext/>
        <w:spacing w:before="120" w:after="40" w:line="276" w:lineRule="auto"/>
      </w:pPr>
      <w:r>
        <w:rPr>
          <w:rFonts w:ascii="Noto Serif CJK JP" w:hAnsi="Noto Serif CJK JP" w:eastAsia="Noto Serif CJK JP"/>
          <w:b/>
          <w:sz w:val="21"/>
        </w:rPr>
        <w:t>第7条（リース物件等の取り扱い）</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店舗内にあるリース物件、レンタル物件、貸与品その他甲以外の第三者が所有する物件は、別紙に明記されたものを除き、本件造作の譲渡対象外とする。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甲は、前項の物件について、引渡日までに自己の責任と負担で契約の解約、清算および撤去を完了する。</w:t>
      </w:r>
    </w:p>
    <w:p>
      <w:pPr>
        <w:keepNext w:val="0"/>
        <w:spacing w:before="0" w:after="40" w:line="300" w:lineRule="auto"/>
        <w:ind w:left="340" w:hanging="340"/>
      </w:pPr>
      <w:r>
        <w:rPr>
          <w:rFonts w:ascii="Noto Serif CJK JP" w:hAnsi="Noto Serif CJK JP" w:eastAsia="Noto Serif CJK JP"/>
          <w:b w:val="0"/>
          <w:sz w:val="21"/>
        </w:rPr>
        <w:t xml:space="preserve">3. </w:t>
      </w:r>
      <w:r>
        <w:rPr>
          <w:rFonts w:ascii="Noto Serif CJK JP" w:hAnsi="Noto Serif CJK JP" w:eastAsia="Noto Serif CJK JP"/>
          <w:b w:val="0"/>
          <w:sz w:val="21"/>
        </w:rPr>
        <w:t>乙が前項の物件に関する契約を引き継ぐ場合は、当該物件の所有者または契約相手の事前の承諾を得て、所定の手続きが完了することを条件とする。</w:t>
      </w:r>
    </w:p>
    <w:p>
      <w:pPr>
        <w:keepNext/>
        <w:spacing w:before="120" w:after="40" w:line="276" w:lineRule="auto"/>
      </w:pPr>
      <w:r>
        <w:rPr>
          <w:rFonts w:ascii="Noto Serif CJK JP" w:hAnsi="Noto Serif CJK JP" w:eastAsia="Noto Serif CJK JP"/>
          <w:b/>
          <w:sz w:val="21"/>
        </w:rPr>
        <w:t>第8条（許認可等）</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飲食店営業許可その他の行政上の許可、認可、届出上の地位は、本契約による譲渡対象に含まれない。</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乙は、自己の責任と負担において、本件店舗における営業開始に必要な許可、認可、届出その他の手続きを行う。</w:t>
      </w:r>
    </w:p>
    <w:p>
      <w:pPr>
        <w:keepNext/>
        <w:spacing w:before="120" w:after="40" w:line="276" w:lineRule="auto"/>
      </w:pPr>
      <w:r>
        <w:rPr>
          <w:rFonts w:ascii="Noto Serif CJK JP" w:hAnsi="Noto Serif CJK JP" w:eastAsia="Noto Serif CJK JP"/>
          <w:b/>
          <w:sz w:val="21"/>
        </w:rPr>
        <w:t>第9条（残置物の撤去）</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甲は、本件造作および乙が引き継ぐことを書面で合意した物品を除き、自己が所有または管理する物品、廃棄物その他の残置物を、引渡日までに自己の責任と負担で撤去する。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引渡日後に甲の残置物が発見された場合、乙は甲に対し相当の期間を定めて撤去を求めることができる。甲が当該期間内に撤去しないときは、乙は当該残置物を処分し、その費用を甲に請求することができる。</w:t>
      </w:r>
    </w:p>
    <w:p>
      <w:pPr>
        <w:keepNext/>
        <w:spacing w:before="120" w:after="40" w:line="276" w:lineRule="auto"/>
      </w:pPr>
      <w:r>
        <w:rPr>
          <w:rFonts w:ascii="Noto Serif CJK JP" w:hAnsi="Noto Serif CJK JP" w:eastAsia="Noto Serif CJK JP"/>
          <w:b/>
          <w:sz w:val="21"/>
        </w:rPr>
        <w:t>第10条（解除および損害賠償）</w:t>
      </w:r>
    </w:p>
    <w:p>
      <w:pPr>
        <w:keepNext w:val="0"/>
        <w:spacing w:before="0" w:after="40" w:line="300" w:lineRule="auto"/>
        <w:ind w:left="340" w:hanging="340"/>
      </w:pPr>
      <w:r>
        <w:rPr>
          <w:rFonts w:ascii="Noto Serif CJK JP" w:hAnsi="Noto Serif CJK JP" w:eastAsia="Noto Serif CJK JP"/>
          <w:b w:val="0"/>
          <w:sz w:val="21"/>
        </w:rPr>
        <w:t xml:space="preserve">1. </w:t>
      </w:r>
      <w:r>
        <w:rPr>
          <w:rFonts w:ascii="Noto Serif CJK JP" w:hAnsi="Noto Serif CJK JP" w:eastAsia="Noto Serif CJK JP"/>
          <w:b w:val="0"/>
          <w:sz w:val="21"/>
        </w:rPr>
        <w:t>甲または乙は、相手方が本契約に違反し、相当の期間を定めて是正を求めたにもかかわらず、当該期間内に違反が是正されないときは、本契約の全部または一部を解除することができる。</w:t>
      </w:r>
    </w:p>
    <w:p>
      <w:pPr>
        <w:keepNext w:val="0"/>
        <w:spacing w:before="0" w:after="40" w:line="300" w:lineRule="auto"/>
        <w:ind w:left="340" w:hanging="340"/>
      </w:pPr>
      <w:r>
        <w:rPr>
          <w:rFonts w:ascii="Noto Serif CJK JP" w:hAnsi="Noto Serif CJK JP" w:eastAsia="Noto Serif CJK JP"/>
          <w:b w:val="0"/>
          <w:sz w:val="21"/>
        </w:rPr>
        <w:t xml:space="preserve">2. </w:t>
      </w:r>
      <w:r>
        <w:rPr>
          <w:rFonts w:ascii="Noto Serif CJK JP" w:hAnsi="Noto Serif CJK JP" w:eastAsia="Noto Serif CJK JP"/>
          <w:b w:val="0"/>
          <w:sz w:val="21"/>
        </w:rPr>
        <w:t>甲または乙は、相手方に差押え、仮差押え、破産手続開始の申立て、支払停止、重大な虚偽説明その他本契約を継続し難い重大な事由が生じた場合は、催告をせずに本契約を解除することができる。</w:t>
      </w:r>
    </w:p>
    <w:p>
      <w:pPr>
        <w:keepNext w:val="0"/>
        <w:spacing w:before="0" w:after="40" w:line="300" w:lineRule="auto"/>
        <w:ind w:left="340" w:hanging="340"/>
      </w:pPr>
      <w:r>
        <w:rPr>
          <w:rFonts w:ascii="Noto Serif CJK JP" w:hAnsi="Noto Serif CJK JP" w:eastAsia="Noto Serif CJK JP"/>
          <w:b w:val="0"/>
          <w:sz w:val="21"/>
        </w:rPr>
        <w:t xml:space="preserve">3. </w:t>
      </w:r>
      <w:r>
        <w:rPr>
          <w:rFonts w:ascii="Noto Serif CJK JP" w:hAnsi="Noto Serif CJK JP" w:eastAsia="Noto Serif CJK JP"/>
          <w:b w:val="0"/>
          <w:sz w:val="21"/>
        </w:rPr>
        <w:t>本条による解除は、解除を行った当事者による損害賠償の請求を妨げない。</w:t>
      </w:r>
    </w:p>
    <w:p>
      <w:pPr>
        <w:keepNext/>
        <w:spacing w:before="120" w:after="40" w:line="276" w:lineRule="auto"/>
      </w:pPr>
      <w:r>
        <w:rPr>
          <w:rFonts w:ascii="Noto Serif CJK JP" w:hAnsi="Noto Serif CJK JP" w:eastAsia="Noto Serif CJK JP"/>
          <w:b/>
          <w:sz w:val="21"/>
        </w:rPr>
        <w:t>第11条（協議事項）</w:t>
      </w:r>
    </w:p>
    <w:p>
      <w:pPr>
        <w:keepNext w:val="0"/>
        <w:spacing w:before="0" w:after="40" w:line="300" w:lineRule="auto"/>
        <w:ind w:left="340"/>
      </w:pPr>
      <w:r>
        <w:rPr>
          <w:rFonts w:ascii="Noto Serif CJK JP" w:hAnsi="Noto Serif CJK JP" w:eastAsia="Noto Serif CJK JP"/>
          <w:b w:val="0"/>
          <w:sz w:val="21"/>
        </w:rPr>
        <w:t>本契約に定めのない事項または本契約の条項の解釈について疑義が生じた場合、甲乙は、法令および取引上の社会通念に従い、誠意をもって協議し解決する。</w:t>
      </w:r>
    </w:p>
    <w:p>
      <w:pPr>
        <w:keepNext w:val="0"/>
        <w:spacing w:before="200" w:after="160" w:line="312" w:lineRule="auto"/>
      </w:pPr>
      <w:r>
        <w:rPr>
          <w:rFonts w:ascii="Noto Serif CJK JP" w:hAnsi="Noto Serif CJK JP" w:eastAsia="Noto Serif CJK JP"/>
          <w:b w:val="0"/>
          <w:sz w:val="21"/>
        </w:rPr>
        <w:t>以上、本契約の成立を証するため、本書2通を作成し、甲乙記名押印のうえ、各1通を保有する。</w:t>
      </w:r>
    </w:p>
    <w:p>
      <w:pPr>
        <w:keepNext w:val="0"/>
        <w:spacing w:before="0" w:after="160" w:line="288" w:lineRule="auto"/>
        <w:jc w:val="right"/>
      </w:pPr>
      <w:r>
        <w:rPr>
          <w:rFonts w:ascii="Noto Serif CJK JP" w:hAnsi="Noto Serif CJK JP" w:eastAsia="Noto Serif CJK JP"/>
          <w:b w:val="0"/>
          <w:sz w:val="21"/>
        </w:rPr>
        <w:t>令和 [〇] 年 [〇] 月 [〇] 日</w:t>
      </w:r>
    </w:p>
    <w:tbl>
      <w:tblPr>
        <w:tblW w:type="auto" w:w="0"/>
        <w:jc w:val="center"/>
        <w:tblLayout w:type="fixed"/>
        <w:tblLook w:firstColumn="1" w:firstRow="1" w:lastColumn="0" w:lastRow="0" w:noHBand="0" w:noVBand="1" w:val="04A0"/>
      </w:tblPr>
      <w:tblGrid>
        <w:gridCol w:w="9412"/>
      </w:tblGrid>
      <w:tr>
        <w:trPr>
          <w:cantSplit/>
        </w:trPr>
        <w:tc>
          <w:tcPr>
            <w:tcW w:type="dxa" w:w="9412"/>
            <w:tcMar>
              <w:top w:w="120" w:type="dxa"/>
              <w:start w:w="100" w:type="dxa"/>
              <w:bottom w:w="120" w:type="dxa"/>
              <w:end w:w="100" w:type="dxa"/>
            </w:tcMar>
          </w:tcPr>
          <w:p>
            <w:pPr>
              <w:keepNext w:val="0"/>
              <w:spacing w:before="0" w:after="40" w:line="288" w:lineRule="auto"/>
            </w:pPr>
            <w:r>
              <w:rPr>
                <w:rFonts w:ascii="Noto Serif CJK JP" w:hAnsi="Noto Serif CJK JP" w:eastAsia="Noto Serif CJK JP"/>
                <w:b/>
                <w:sz w:val="21"/>
              </w:rPr>
              <w:t>譲渡人（甲）</w:t>
            </w:r>
          </w:p>
          <w:p>
            <w:pPr>
              <w:keepNext w:val="0"/>
              <w:spacing w:before="0" w:after="40" w:line="288" w:lineRule="auto"/>
            </w:pPr>
            <w:r>
              <w:rPr>
                <w:rFonts w:ascii="Noto Serif CJK JP" w:hAnsi="Noto Serif CJK JP" w:eastAsia="Noto Serif CJK JP"/>
                <w:b w:val="0"/>
                <w:sz w:val="21"/>
              </w:rPr>
              <w:t>住所： [　　　　　　　　　　　　　　　　　　　　　　　　　　　　　　]</w:t>
            </w:r>
          </w:p>
          <w:p>
            <w:pPr>
              <w:keepNext w:val="0"/>
              <w:spacing w:before="0" w:after="0" w:line="288" w:lineRule="auto"/>
            </w:pPr>
            <w:r>
              <w:rPr>
                <w:rFonts w:ascii="Noto Serif CJK JP" w:hAnsi="Noto Serif CJK JP" w:eastAsia="Noto Serif CJK JP"/>
                <w:b w:val="0"/>
                <w:sz w:val="21"/>
              </w:rPr>
              <w:t>氏名・法人名および代表者名： [　　　　　　　　　　　　　　　　]　印</w:t>
            </w:r>
          </w:p>
        </w:tc>
      </w:tr>
      <w:tr>
        <w:trPr>
          <w:cantSplit/>
        </w:trPr>
        <w:tc>
          <w:tcPr>
            <w:tcW w:type="dxa" w:w="9412"/>
            <w:tcMar>
              <w:top w:w="120" w:type="dxa"/>
              <w:start w:w="100" w:type="dxa"/>
              <w:bottom w:w="120" w:type="dxa"/>
              <w:end w:w="100" w:type="dxa"/>
            </w:tcMar>
          </w:tcPr>
          <w:p>
            <w:pPr>
              <w:keepNext w:val="0"/>
              <w:spacing w:before="0" w:after="40" w:line="288" w:lineRule="auto"/>
            </w:pPr>
            <w:r>
              <w:rPr>
                <w:rFonts w:ascii="Noto Serif CJK JP" w:hAnsi="Noto Serif CJK JP" w:eastAsia="Noto Serif CJK JP"/>
                <w:b/>
                <w:sz w:val="21"/>
              </w:rPr>
              <w:t>譲受人（乙）</w:t>
            </w:r>
          </w:p>
          <w:p>
            <w:pPr>
              <w:keepNext w:val="0"/>
              <w:spacing w:before="0" w:after="40" w:line="288" w:lineRule="auto"/>
            </w:pPr>
            <w:r>
              <w:rPr>
                <w:rFonts w:ascii="Noto Serif CJK JP" w:hAnsi="Noto Serif CJK JP" w:eastAsia="Noto Serif CJK JP"/>
                <w:b w:val="0"/>
                <w:sz w:val="21"/>
              </w:rPr>
              <w:t>住所： [　　　　　　　　　　　　　　　　　　　　　　　　　　　　　　]</w:t>
            </w:r>
          </w:p>
          <w:p>
            <w:pPr>
              <w:keepNext w:val="0"/>
              <w:spacing w:before="0" w:after="0" w:line="288" w:lineRule="auto"/>
            </w:pPr>
            <w:r>
              <w:rPr>
                <w:rFonts w:ascii="Noto Serif CJK JP" w:hAnsi="Noto Serif CJK JP" w:eastAsia="Noto Serif CJK JP"/>
                <w:b w:val="0"/>
                <w:sz w:val="21"/>
              </w:rPr>
              <w:t>氏名・法人名および代表者名： [　　　　　　　　　　　　　　　　]　印</w:t>
            </w:r>
          </w:p>
        </w:tc>
      </w:tr>
    </w:tbl>
    <w:sectPr w:rsidR="00FC693F" w:rsidRPr="0006063C" w:rsidSect="00034616">
      <w:footerReference w:type="default" r:id="rId9"/>
      <w:pgSz w:w="11906" w:h="16838"/>
      <w:pgMar w:top="1020" w:right="1247"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Noto Sans CJK JP" w:hAnsi="Noto Sans CJK JP" w:eastAsia="Noto Sans CJK JP"/>
        <w:b w:val="0"/>
        <w:color w:val="646464"/>
        <w:sz w:val="16"/>
      </w:rPr>
      <w:t>店舗譲渡契約書（造作・設備譲渡用テンプレート）</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erif CJK JP" w:hAnsi="Noto Serif CJK JP" w:eastAsia="Noto Serif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店舗譲渡契約書（造作・設備譲渡用テンプレート）</dc:title>
  <dc:subject>店舗の内装・造作・設備・什器・備品の譲渡に使用する契約書テンプレート</dc:subject>
  <dc:creator>飲食店ドットコム「居抜き売却」</dc:creator>
  <cp:keywords/>
  <dc:description>一般的な参考書式です。実際の契約内容に応じて調整してください。</dc:description>
  <cp:lastModifiedBy/>
  <cp:revision>1</cp:revision>
  <dcterms:created xsi:type="dcterms:W3CDTF">2013-12-23T23:15:00Z</dcterms:created>
  <dcterms:modified xsi:type="dcterms:W3CDTF">2013-12-23T23:15:00Z</dcterms:modified>
  <cp:category/>
</cp:coreProperties>
</file>